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C9" w:rsidRPr="00F811C9" w:rsidRDefault="00F811C9" w:rsidP="00F811C9">
      <w:pPr>
        <w:spacing w:after="0" w:line="260" w:lineRule="atLeast"/>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811C9" w:rsidRPr="00F811C9" w:rsidRDefault="00F811C9" w:rsidP="00F811C9">
      <w:pPr>
        <w:spacing w:after="240" w:line="260" w:lineRule="atLeast"/>
        <w:rPr>
          <w:rFonts w:ascii="Times New Roman" w:eastAsia="Times New Roman" w:hAnsi="Times New Roman" w:cs="Times New Roman"/>
          <w:sz w:val="24"/>
          <w:szCs w:val="24"/>
          <w:lang w:eastAsia="pl-PL"/>
        </w:rPr>
      </w:pPr>
      <w:hyperlink r:id="rId6" w:tgtFrame="_blank" w:history="1">
        <w:r w:rsidRPr="00F811C9">
          <w:rPr>
            <w:rFonts w:ascii="Times New Roman" w:eastAsia="Times New Roman" w:hAnsi="Times New Roman" w:cs="Times New Roman"/>
            <w:color w:val="0000FF"/>
            <w:sz w:val="24"/>
            <w:szCs w:val="24"/>
            <w:u w:val="single"/>
            <w:lang w:eastAsia="pl-PL"/>
          </w:rPr>
          <w:t>www.lpgk.lublin.pl</w:t>
        </w:r>
      </w:hyperlink>
    </w:p>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811C9" w:rsidRPr="00F811C9" w:rsidRDefault="00F811C9" w:rsidP="00F811C9">
      <w:pPr>
        <w:spacing w:before="100" w:beforeAutospacing="1" w:after="24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Lublin: USŁUGA USUWANIA ODPADÓW Z TERENU CMENTARZY (PN/2016/1)</w:t>
      </w:r>
      <w:r w:rsidRPr="00F811C9">
        <w:rPr>
          <w:rFonts w:ascii="Times New Roman" w:eastAsia="Times New Roman" w:hAnsi="Times New Roman" w:cs="Times New Roman"/>
          <w:sz w:val="24"/>
          <w:szCs w:val="24"/>
          <w:lang w:eastAsia="pl-PL"/>
        </w:rPr>
        <w:br/>
      </w:r>
      <w:r w:rsidRPr="00F811C9">
        <w:rPr>
          <w:rFonts w:ascii="Times New Roman" w:eastAsia="Times New Roman" w:hAnsi="Times New Roman" w:cs="Times New Roman"/>
          <w:b/>
          <w:bCs/>
          <w:sz w:val="24"/>
          <w:szCs w:val="24"/>
          <w:lang w:eastAsia="pl-PL"/>
        </w:rPr>
        <w:t>Numer ogłoszenia: 25315 - 2016; data zamieszczenia: 11.03.2016</w:t>
      </w:r>
      <w:r w:rsidRPr="00F811C9">
        <w:rPr>
          <w:rFonts w:ascii="Times New Roman" w:eastAsia="Times New Roman" w:hAnsi="Times New Roman" w:cs="Times New Roman"/>
          <w:sz w:val="24"/>
          <w:szCs w:val="24"/>
          <w:lang w:eastAsia="pl-PL"/>
        </w:rPr>
        <w:br/>
        <w:t>OGŁOSZENIE O ZAMÓWIENIU - usługi</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Zamieszczanie ogłoszenia:</w:t>
      </w:r>
      <w:r w:rsidRPr="00F811C9">
        <w:rPr>
          <w:rFonts w:ascii="Times New Roman" w:eastAsia="Times New Roman" w:hAnsi="Times New Roman" w:cs="Times New Roman"/>
          <w:sz w:val="24"/>
          <w:szCs w:val="24"/>
          <w:lang w:eastAsia="pl-PL"/>
        </w:rPr>
        <w:t xml:space="preserve"> obowiązkowe.</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Ogłoszenie dotyczy:</w:t>
      </w:r>
      <w:r w:rsidRPr="00F811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811C9" w:rsidRPr="00F811C9" w:rsidTr="00F81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11C9" w:rsidRPr="00F811C9" w:rsidRDefault="00F811C9" w:rsidP="00F811C9">
            <w:pPr>
              <w:spacing w:after="0" w:line="240" w:lineRule="auto"/>
              <w:jc w:val="center"/>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V</w:t>
            </w:r>
          </w:p>
        </w:tc>
        <w:tc>
          <w:tcPr>
            <w:tcW w:w="0" w:type="auto"/>
            <w:vAlign w:val="center"/>
            <w:hideMark/>
          </w:tcPr>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zamówienia publicznego</w:t>
            </w:r>
          </w:p>
        </w:tc>
      </w:tr>
      <w:tr w:rsidR="00F811C9" w:rsidRPr="00F811C9" w:rsidTr="00F81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11C9" w:rsidRPr="00F811C9" w:rsidRDefault="00F811C9" w:rsidP="00F811C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zawarcia umowy ramowej</w:t>
            </w:r>
          </w:p>
        </w:tc>
      </w:tr>
      <w:tr w:rsidR="00F811C9" w:rsidRPr="00F811C9" w:rsidTr="00F81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11C9" w:rsidRPr="00F811C9" w:rsidRDefault="00F811C9" w:rsidP="00F811C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ustanowienia dynamicznego systemu zakupów (DSZ)</w:t>
            </w:r>
          </w:p>
        </w:tc>
      </w:tr>
    </w:tbl>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SEKCJA I: ZAMAWIAJĄCY</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 1) NAZWA I ADRES:</w:t>
      </w:r>
      <w:r w:rsidRPr="00F811C9">
        <w:rPr>
          <w:rFonts w:ascii="Times New Roman" w:eastAsia="Times New Roman" w:hAnsi="Times New Roman" w:cs="Times New Roman"/>
          <w:sz w:val="24"/>
          <w:szCs w:val="24"/>
          <w:lang w:eastAsia="pl-PL"/>
        </w:rPr>
        <w:t xml:space="preserve"> Lubelskie Przedsiębiorstwo Gospodarki Komunalnej Sp z o.o. , ul. Różana 1/2A, 20-538 Lublin, woj. lubelskie, tel. 81 5343503, faks 81 5343503.</w:t>
      </w:r>
    </w:p>
    <w:p w:rsidR="00F811C9" w:rsidRPr="00F811C9" w:rsidRDefault="00F811C9" w:rsidP="00F811C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Adres strony internetowej zamawiającego:</w:t>
      </w:r>
      <w:r w:rsidRPr="00F811C9">
        <w:rPr>
          <w:rFonts w:ascii="Times New Roman" w:eastAsia="Times New Roman" w:hAnsi="Times New Roman" w:cs="Times New Roman"/>
          <w:sz w:val="24"/>
          <w:szCs w:val="24"/>
          <w:lang w:eastAsia="pl-PL"/>
        </w:rPr>
        <w:t xml:space="preserve"> www.lpgk.lublin.pl</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 2) RODZAJ ZAMAWIAJĄCEGO:</w:t>
      </w:r>
      <w:r w:rsidRPr="00F811C9">
        <w:rPr>
          <w:rFonts w:ascii="Times New Roman" w:eastAsia="Times New Roman" w:hAnsi="Times New Roman" w:cs="Times New Roman"/>
          <w:sz w:val="24"/>
          <w:szCs w:val="24"/>
          <w:lang w:eastAsia="pl-PL"/>
        </w:rPr>
        <w:t xml:space="preserve"> Inny: Przedsiębiorstwo komunalne.</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SEKCJA II: PRZEDMIOT ZAMÓWIENIA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 OKREŚLENIE PRZEDMIOTU ZAMÓWIENIA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II.1.1) Nazwa nadana zamówieniu przez zamawiającego:</w:t>
      </w:r>
      <w:r w:rsidRPr="00F811C9">
        <w:rPr>
          <w:rFonts w:ascii="Times New Roman" w:eastAsia="Times New Roman" w:hAnsi="Times New Roman" w:cs="Times New Roman"/>
          <w:sz w:val="24"/>
          <w:szCs w:val="24"/>
          <w:lang w:eastAsia="pl-PL"/>
        </w:rPr>
        <w:t xml:space="preserve"> USŁUGA USUWANIA ODPADÓW Z TERENU CMENTARZY (PN/2016/1).</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II.1.2) Rodzaj zamówienia:</w:t>
      </w:r>
      <w:r w:rsidRPr="00F811C9">
        <w:rPr>
          <w:rFonts w:ascii="Times New Roman" w:eastAsia="Times New Roman" w:hAnsi="Times New Roman" w:cs="Times New Roman"/>
          <w:sz w:val="24"/>
          <w:szCs w:val="24"/>
          <w:lang w:eastAsia="pl-PL"/>
        </w:rPr>
        <w:t xml:space="preserve"> usługi.</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II.1.4) Określenie przedmiotu oraz wielkości lub zakresu zamówienia:</w:t>
      </w:r>
      <w:r w:rsidRPr="00F811C9">
        <w:rPr>
          <w:rFonts w:ascii="Times New Roman" w:eastAsia="Times New Roman" w:hAnsi="Times New Roman" w:cs="Times New Roman"/>
          <w:sz w:val="24"/>
          <w:szCs w:val="24"/>
          <w:lang w:eastAsia="pl-PL"/>
        </w:rPr>
        <w:t xml:space="preserve"> Przedmiotem zamówienia jest usługa usuwania odpadów, obejmująca zebranie a następnie wywóz i zagospodarowanie oraz utylizację zebranych odpadów zgodnie z obowiązującymi przepisami, z terenu cmentarzy komunalnych przy ulicy Białej 3 oraz ul. Droga Męczenników Majdanka 71 w Lublinie..</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b/>
          <w:bCs/>
          <w:sz w:val="24"/>
          <w:szCs w:val="24"/>
          <w:lang w:eastAsia="pl-PL"/>
        </w:rPr>
      </w:pPr>
      <w:r w:rsidRPr="00F811C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811C9" w:rsidRPr="00F811C9" w:rsidTr="00F811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811C9" w:rsidRPr="00F811C9" w:rsidRDefault="00F811C9" w:rsidP="00F811C9">
            <w:pPr>
              <w:spacing w:after="0" w:line="240" w:lineRule="auto"/>
              <w:jc w:val="center"/>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 </w:t>
            </w:r>
          </w:p>
        </w:tc>
        <w:tc>
          <w:tcPr>
            <w:tcW w:w="0" w:type="auto"/>
            <w:vAlign w:val="center"/>
            <w:hideMark/>
          </w:tcPr>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przewiduje się udzielenie zamówień uzupełniających</w:t>
            </w:r>
          </w:p>
        </w:tc>
      </w:tr>
    </w:tbl>
    <w:p w:rsidR="00F811C9" w:rsidRPr="00F811C9" w:rsidRDefault="00F811C9" w:rsidP="00F811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Określenie przedmiotu oraz wielkości lub zakresu zamówień uzupełniających</w:t>
      </w:r>
    </w:p>
    <w:p w:rsidR="00F811C9" w:rsidRPr="00F811C9" w:rsidRDefault="00F811C9" w:rsidP="00F811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lastRenderedPageBreak/>
        <w:t>II.1.6) Wspólny Słownik Zamówień (CPV):</w:t>
      </w:r>
      <w:r w:rsidRPr="00F811C9">
        <w:rPr>
          <w:rFonts w:ascii="Times New Roman" w:eastAsia="Times New Roman" w:hAnsi="Times New Roman" w:cs="Times New Roman"/>
          <w:sz w:val="24"/>
          <w:szCs w:val="24"/>
          <w:lang w:eastAsia="pl-PL"/>
        </w:rPr>
        <w:t xml:space="preserve"> 98.37.11.11-5, 90.50.00.00-2, 90.51.30.00-6, 90.51.40.00-3, 90.51.10.00-2.</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II.1.7) Czy dopuszcza się złożenie oferty częściowej:</w:t>
      </w:r>
      <w:r w:rsidRPr="00F811C9">
        <w:rPr>
          <w:rFonts w:ascii="Times New Roman" w:eastAsia="Times New Roman" w:hAnsi="Times New Roman" w:cs="Times New Roman"/>
          <w:sz w:val="24"/>
          <w:szCs w:val="24"/>
          <w:lang w:eastAsia="pl-PL"/>
        </w:rPr>
        <w:t xml:space="preserve"> nie.</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II.1.8) Czy dopuszcza się złożenie oferty wariantowej:</w:t>
      </w:r>
      <w:r w:rsidRPr="00F811C9">
        <w:rPr>
          <w:rFonts w:ascii="Times New Roman" w:eastAsia="Times New Roman" w:hAnsi="Times New Roman" w:cs="Times New Roman"/>
          <w:sz w:val="24"/>
          <w:szCs w:val="24"/>
          <w:lang w:eastAsia="pl-PL"/>
        </w:rPr>
        <w:t xml:space="preserve"> nie.</w:t>
      </w:r>
    </w:p>
    <w:p w:rsidR="00F811C9" w:rsidRPr="00F811C9" w:rsidRDefault="00F811C9" w:rsidP="00F811C9">
      <w:pPr>
        <w:spacing w:after="0" w:line="240" w:lineRule="auto"/>
        <w:rPr>
          <w:rFonts w:ascii="Times New Roman" w:eastAsia="Times New Roman" w:hAnsi="Times New Roman" w:cs="Times New Roman"/>
          <w:sz w:val="24"/>
          <w:szCs w:val="24"/>
          <w:lang w:eastAsia="pl-PL"/>
        </w:rPr>
      </w:pP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II.2) CZAS TRWANIA ZAMÓWIENIA LUB TERMIN WYKONANIA:</w:t>
      </w:r>
      <w:r w:rsidRPr="00F811C9">
        <w:rPr>
          <w:rFonts w:ascii="Times New Roman" w:eastAsia="Times New Roman" w:hAnsi="Times New Roman" w:cs="Times New Roman"/>
          <w:sz w:val="24"/>
          <w:szCs w:val="24"/>
          <w:lang w:eastAsia="pl-PL"/>
        </w:rPr>
        <w:t xml:space="preserve"> Okres w miesiącach: 26.</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SEKCJA III: INFORMACJE O CHARAKTERZE PRAWNYM, EKONOMICZNYM, FINANSOWYM I TECHNICZNYM</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III.1) WADIUM</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Informacja na temat wadium:</w:t>
      </w:r>
      <w:r w:rsidRPr="00F811C9">
        <w:rPr>
          <w:rFonts w:ascii="Times New Roman" w:eastAsia="Times New Roman" w:hAnsi="Times New Roman" w:cs="Times New Roman"/>
          <w:sz w:val="24"/>
          <w:szCs w:val="24"/>
          <w:lang w:eastAsia="pl-PL"/>
        </w:rPr>
        <w:t xml:space="preserve"> Wykonawca przystępujący do postępowania, przed upływem terminu składania ofert, zobowiązany jest wnieść wadium w wysokości 10 000,00 zł (dziesięć tysięcy złotych).Wykonawca wnosi wadium w jednej lub kilku formach określonych w art. 45 ust. 6 ustawy. Wadium wnoszone w pieniądzu winno być przekazane przelewem na rachunek bankowy Zamawiającego Millenium Bank S.A. nr 78 1160 2202 0000 0000 4729 8152 z dopiskiem Wadium na (Wykonawca wpisuje nazwę i oznaczenie postępowania). Za termin wniesienia wadium w formie przelewu przyjmuje się termin uznania na rachunku Zamawiającego. W przypadku wniesienia wadium w innej formie niż pieniądz, należy złożyć wraz z ofertą dokument w formie oryginału (może być również w oddzielnej kopercie) a jego kopię potwierdzoną za zgodność z oryginałem załączyć jako integralną część oferty. Wykonawca, który nie zabezpieczy oferty akceptowaną formą wadium zostanie przez Zamawiającego wykluczony z postępowania. 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 Wadium wniesione przez jednego z Wykonawców wspólnie ubiegających się o udzielenie zamówienia uważa się za wniesione prawidłowo. Warunki zwrotu i utraty wadium określone są w art. 46 ustawy</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III.2) ZALICZKI</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811C9" w:rsidRPr="00F811C9" w:rsidRDefault="00F811C9" w:rsidP="00F811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811C9" w:rsidRPr="00F811C9" w:rsidRDefault="00F811C9" w:rsidP="00F81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Opis sposobu dokonywania oceny spełniania tego warunku</w:t>
      </w:r>
    </w:p>
    <w:p w:rsidR="00F811C9" w:rsidRPr="00F811C9" w:rsidRDefault="00F811C9" w:rsidP="00F811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Zamawiający nie określa szczegółowego sposobu oceny spełniania tego warunku</w:t>
      </w:r>
    </w:p>
    <w:p w:rsidR="00F811C9" w:rsidRPr="00F811C9" w:rsidRDefault="00F811C9" w:rsidP="00F811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III.3.2) Wiedza i doświadczenie</w:t>
      </w:r>
    </w:p>
    <w:p w:rsidR="00F811C9" w:rsidRPr="00F811C9" w:rsidRDefault="00F811C9" w:rsidP="00F81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Opis sposobu dokonywania oceny spełniania tego warunku</w:t>
      </w:r>
    </w:p>
    <w:p w:rsidR="00F811C9" w:rsidRPr="00F811C9" w:rsidRDefault="00F811C9" w:rsidP="00F811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lastRenderedPageBreak/>
        <w:t>Wykonawca spełni warunek, jeśli wykaże, że w okresie ostatnich 3 lat przed upływem terminu składania ofert, a jeżeli okres prowadzenia działalności jest krótszy - w tym okresie wykonał lub wykonuje w sposób należyty minimum 2 usługi o wartości nie mniejszej niż 250 000,00 zł brutto każda, obejmujące swoim zakresem zebranie, wywóz, zagospodarowanie i utylizację odpadów W przypadku kiedy Wykonawca, w celu wykazania spełniania warunku, wykazuje usługę wykonywaną, winien wykazać, iż wartość usługi zrealizowana do dnia składania ofert odpowiada wartości usługi żądanej przez Zamawiającego. Przez wartość jednej usługi Zamawiający rozumie łączną wartość usługi wykonanej w ramach jednej umowy.</w:t>
      </w:r>
    </w:p>
    <w:p w:rsidR="00F811C9" w:rsidRPr="00F811C9" w:rsidRDefault="00F811C9" w:rsidP="00F811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III.3.3) Potencjał techniczny</w:t>
      </w:r>
    </w:p>
    <w:p w:rsidR="00F811C9" w:rsidRPr="00F811C9" w:rsidRDefault="00F811C9" w:rsidP="00F81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Opis sposobu dokonywania oceny spełniania tego warunku</w:t>
      </w:r>
    </w:p>
    <w:p w:rsidR="00F811C9" w:rsidRPr="00F811C9" w:rsidRDefault="00F811C9" w:rsidP="00F811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 xml:space="preserve">Wykonawca spełni warunek, jeśli wykaże, że dysponuje: a) Minimum 1 zarejestrowanym, posiadającym aktualne badania techniczne dopuszczonym do ruchu pojazdem przystosowanym do odbierania odpadów nie ulegających biodegradacji posiadającym konstrukcję zabezpieczającą przed rozsiewaniem i rozpylaniem przewożonych odpadów i minimalizującą oddziaływanie czynników atmosferycznych na odpady (pojazd bezpylny) wyposażonym w: - system monitoringu bazujący na systemie pozycjonowania satelitarnego umożliwiający trwałe zapisywanie oraz weryfikację danych o położeniu pojazdu, miejscach postoju oraz system czujników zapisujących dane o miejscach wyładunku odpadów; - urządzenia techniczne umożliwiające załadunek odpadów na pojazd; - narzędzia lub urządzenia umożliwiające sprzątanie terenu po opróżnieniu pojemników. b) Minimum 1 zarejestrowanym, posiadającym aktualne badania techniczne dopuszczonym do ruchu pojazdem przystosowanym do odbierania odpadów ulegających biodegradacji oraz odpadów budowlanych i rozbiórkowych (tzw. </w:t>
      </w:r>
      <w:proofErr w:type="spellStart"/>
      <w:r w:rsidRPr="00F811C9">
        <w:rPr>
          <w:rFonts w:ascii="Times New Roman" w:eastAsia="Times New Roman" w:hAnsi="Times New Roman" w:cs="Times New Roman"/>
          <w:sz w:val="24"/>
          <w:szCs w:val="24"/>
          <w:lang w:eastAsia="pl-PL"/>
        </w:rPr>
        <w:t>hakowiec</w:t>
      </w:r>
      <w:proofErr w:type="spellEnd"/>
      <w:r w:rsidRPr="00F811C9">
        <w:rPr>
          <w:rFonts w:ascii="Times New Roman" w:eastAsia="Times New Roman" w:hAnsi="Times New Roman" w:cs="Times New Roman"/>
          <w:sz w:val="24"/>
          <w:szCs w:val="24"/>
          <w:lang w:eastAsia="pl-PL"/>
        </w:rPr>
        <w:t xml:space="preserve"> lub </w:t>
      </w:r>
      <w:proofErr w:type="spellStart"/>
      <w:r w:rsidRPr="00F811C9">
        <w:rPr>
          <w:rFonts w:ascii="Times New Roman" w:eastAsia="Times New Roman" w:hAnsi="Times New Roman" w:cs="Times New Roman"/>
          <w:sz w:val="24"/>
          <w:szCs w:val="24"/>
          <w:lang w:eastAsia="pl-PL"/>
        </w:rPr>
        <w:t>bramowiec</w:t>
      </w:r>
      <w:proofErr w:type="spellEnd"/>
      <w:r w:rsidRPr="00F811C9">
        <w:rPr>
          <w:rFonts w:ascii="Times New Roman" w:eastAsia="Times New Roman" w:hAnsi="Times New Roman" w:cs="Times New Roman"/>
          <w:sz w:val="24"/>
          <w:szCs w:val="24"/>
          <w:lang w:eastAsia="pl-PL"/>
        </w:rPr>
        <w:t>) wyposażonym w : - system monitoringu bazujący na systemie pozycjonowania satelitarnego umożliwiający trwałe zapisywanie oraz weryfikację danych o położeniu pojazdu, miejscach postoju oraz system czujników zapisujących dane o miejscach wyładunku odpadów; - urządzenia techniczne, dopuszczone do eksploatacji przez organ właściwej jednostki dozoru technicznego, umożliwiające załadunek odpadów na pojazd; - narzędzia lub urządzenia umożliwiające sprzątanie terenu po załadunku</w:t>
      </w:r>
    </w:p>
    <w:p w:rsidR="00F811C9" w:rsidRPr="00F811C9" w:rsidRDefault="00F811C9" w:rsidP="00F811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III.3.4) Osoby zdolne do wykonania zamówienia</w:t>
      </w:r>
    </w:p>
    <w:p w:rsidR="00F811C9" w:rsidRPr="00F811C9" w:rsidRDefault="00F811C9" w:rsidP="00F81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Opis sposobu dokonywania oceny spełniania tego warunku</w:t>
      </w:r>
    </w:p>
    <w:p w:rsidR="00F811C9" w:rsidRPr="00F811C9" w:rsidRDefault="00F811C9" w:rsidP="00F811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Zamawiający nie określa szczegółowego sposobu oceny spełniania tego warunku</w:t>
      </w:r>
    </w:p>
    <w:p w:rsidR="00F811C9" w:rsidRPr="00F811C9" w:rsidRDefault="00F811C9" w:rsidP="00F811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III.3.5) Sytuacja ekonomiczna i finansowa</w:t>
      </w:r>
    </w:p>
    <w:p w:rsidR="00F811C9" w:rsidRPr="00F811C9" w:rsidRDefault="00F811C9" w:rsidP="00F811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Opis sposobu dokonywania oceny spełniania tego warunku</w:t>
      </w:r>
    </w:p>
    <w:p w:rsidR="00F811C9" w:rsidRPr="00F811C9" w:rsidRDefault="00F811C9" w:rsidP="00F811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Zamawiający nie określa szczegółowego sposobu oceny spełniania tego warunku</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811C9" w:rsidRPr="00F811C9" w:rsidRDefault="00F811C9" w:rsidP="00F811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811C9" w:rsidRPr="00F811C9" w:rsidRDefault="00F811C9" w:rsidP="00F811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811C9" w:rsidRPr="00F811C9" w:rsidRDefault="00F811C9" w:rsidP="00F811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oświadczenie o braku podstaw do wykluczenia;</w:t>
      </w:r>
    </w:p>
    <w:p w:rsidR="00F811C9" w:rsidRPr="00F811C9" w:rsidRDefault="00F811C9" w:rsidP="00F811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III.4.3) Dokumenty podmiotów zagranicznych</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III.4.3.1) dokument wystawiony w kraju, w którym ma siedzibę lub miejsce zamieszkania potwierdzający, że:</w:t>
      </w:r>
    </w:p>
    <w:p w:rsidR="00F811C9" w:rsidRPr="00F811C9" w:rsidRDefault="00F811C9" w:rsidP="00F811C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III.4.4) Dokumenty dotyczące przynależności do tej samej grupy kapitałowej</w:t>
      </w:r>
    </w:p>
    <w:p w:rsidR="00F811C9" w:rsidRPr="00F811C9" w:rsidRDefault="00F811C9" w:rsidP="00F811C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lastRenderedPageBreak/>
        <w:t>SEKCJA IV: PROCEDURA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IV.1) TRYB UDZIELENIA ZAMÓWIENIA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IV.1.1) Tryb udzielenia zamówienia:</w:t>
      </w:r>
      <w:r w:rsidRPr="00F811C9">
        <w:rPr>
          <w:rFonts w:ascii="Times New Roman" w:eastAsia="Times New Roman" w:hAnsi="Times New Roman" w:cs="Times New Roman"/>
          <w:sz w:val="24"/>
          <w:szCs w:val="24"/>
          <w:lang w:eastAsia="pl-PL"/>
        </w:rPr>
        <w:t xml:space="preserve"> przetarg nieograniczony.</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IV.2) KRYTERIA OCENY OFERT</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 xml:space="preserve">IV.2.1) Kryteria oceny ofert: </w:t>
      </w:r>
      <w:r w:rsidRPr="00F811C9">
        <w:rPr>
          <w:rFonts w:ascii="Times New Roman" w:eastAsia="Times New Roman" w:hAnsi="Times New Roman" w:cs="Times New Roman"/>
          <w:sz w:val="24"/>
          <w:szCs w:val="24"/>
          <w:lang w:eastAsia="pl-PL"/>
        </w:rPr>
        <w:t>cena oraz inne kryteria związane z przedmiotem zamówienia:</w:t>
      </w:r>
    </w:p>
    <w:p w:rsidR="00F811C9" w:rsidRPr="00F811C9" w:rsidRDefault="00F811C9" w:rsidP="00F811C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1 - Cena - 95</w:t>
      </w:r>
    </w:p>
    <w:p w:rsidR="00F811C9" w:rsidRPr="00F811C9" w:rsidRDefault="00F811C9" w:rsidP="00F811C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2 - Poziom recyclingu - 5</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IV.2.2)</w:t>
      </w:r>
      <w:r w:rsidRPr="00F811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811C9" w:rsidRPr="00F811C9" w:rsidTr="00F811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811C9" w:rsidRPr="00F811C9" w:rsidRDefault="00F811C9" w:rsidP="00F811C9">
            <w:pPr>
              <w:spacing w:after="0" w:line="240" w:lineRule="auto"/>
              <w:jc w:val="center"/>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 </w:t>
            </w:r>
          </w:p>
        </w:tc>
        <w:tc>
          <w:tcPr>
            <w:tcW w:w="0" w:type="auto"/>
            <w:vAlign w:val="center"/>
            <w:hideMark/>
          </w:tcPr>
          <w:p w:rsidR="00F811C9" w:rsidRPr="00F811C9" w:rsidRDefault="00F811C9" w:rsidP="00F811C9">
            <w:pPr>
              <w:spacing w:after="0"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przeprowadzona będzie aukcja elektroniczna,</w:t>
            </w:r>
            <w:r w:rsidRPr="00F811C9">
              <w:rPr>
                <w:rFonts w:ascii="Times New Roman" w:eastAsia="Times New Roman" w:hAnsi="Times New Roman" w:cs="Times New Roman"/>
                <w:sz w:val="24"/>
                <w:szCs w:val="24"/>
                <w:lang w:eastAsia="pl-PL"/>
              </w:rPr>
              <w:t xml:space="preserve"> adres strony, na której będzie prowadzona: </w:t>
            </w:r>
          </w:p>
        </w:tc>
      </w:tr>
    </w:tbl>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IV.3) ZMIANA UMOWY</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Dopuszczalne zmiany postanowień umowy oraz określenie warunków zmian</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sz w:val="24"/>
          <w:szCs w:val="24"/>
          <w:lang w:eastAsia="pl-PL"/>
        </w:rPr>
        <w:t xml:space="preserve">1. Zmiana postanowień niniejszej umowy może nastąpić w następujących przypadkach: 1) zmiany obowiązujących przepisów, jeżeli konieczne będzie dostosowanie treści umowy do aktualnego stanu prawnego; 2) zmiany stawki podatku VAT, przy czym wynagrodzenie netto nie ulegnie zmianie - jeżeli zmiany te będą miały wpływ na koszty wykonania zamówienia przez Wykonawcę; 3) zmiany wysokości minimalnego wynagrodzenia za pracę ustalonego na podstawie art. 2 ust. 3-5 ustawy z dnia 10 października 2002r. o minimalnym wynagrodzeniu za </w:t>
      </w:r>
      <w:proofErr w:type="spellStart"/>
      <w:r w:rsidRPr="00F811C9">
        <w:rPr>
          <w:rFonts w:ascii="Times New Roman" w:eastAsia="Times New Roman" w:hAnsi="Times New Roman" w:cs="Times New Roman"/>
          <w:sz w:val="24"/>
          <w:szCs w:val="24"/>
          <w:lang w:eastAsia="pl-PL"/>
        </w:rPr>
        <w:t>pracę,jeżeli</w:t>
      </w:r>
      <w:proofErr w:type="spellEnd"/>
      <w:r w:rsidRPr="00F811C9">
        <w:rPr>
          <w:rFonts w:ascii="Times New Roman" w:eastAsia="Times New Roman" w:hAnsi="Times New Roman" w:cs="Times New Roman"/>
          <w:sz w:val="24"/>
          <w:szCs w:val="24"/>
          <w:lang w:eastAsia="pl-PL"/>
        </w:rPr>
        <w:t xml:space="preserve"> zmiany te będą miały wpływ na koszty wykonania zamówienia przez Wykonawcę; 4) zmiany zasad podlegania ubezpieczeniom społecznym lub ubezpieczeniu zdrowotnemu lub wysokości stawki składki na ubezpieczenia społeczne lub zdrowotne - jeżeli zmiany te będą miały wpływ na koszty wykonania zamówienia przez Wykonawcę; 5) zaistnienie okoliczności, których nie można było przewidzieć w chwili zawarcia umowy; 2. Zmiany określone w ust. 1.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 ubezpieczenia społeczne lub zdrowotne - mają wpływ na koszty wykonania zamówienia przez Wykonawcę. 3. Inicjatorem zmian może być Zamawiający lub Wykonawca poprzez pisemne wystąpienie w okresie obowiązywania umowy zawierające opis proponowanych zmian i ich uzasadnienie. 4. Strona występująca o zmianę postanowień niniejszej umowy zobowiązana jest do udokumentowania zaistnienia okoliczności, o których mowa w ust. 1 niniejszego paragrafu. Wniosek o zmianę postanowień umowy musi być wyrażony na piśmie. 5. Wszelkie zmiany umowy wymagają zachowania formy pisemnej, w formie aneksu , pod rygorem ich nieważności, z zastrzeżeniem § 8 ust. 3. 6. Zmiany nie mogą naruszać postanowień zawartych w art. 144 ust. 1 ustawy </w:t>
      </w:r>
      <w:proofErr w:type="spellStart"/>
      <w:r w:rsidRPr="00F811C9">
        <w:rPr>
          <w:rFonts w:ascii="Times New Roman" w:eastAsia="Times New Roman" w:hAnsi="Times New Roman" w:cs="Times New Roman"/>
          <w:sz w:val="24"/>
          <w:szCs w:val="24"/>
          <w:lang w:eastAsia="pl-PL"/>
        </w:rPr>
        <w:t>Pzp</w:t>
      </w:r>
      <w:proofErr w:type="spellEnd"/>
      <w:r w:rsidRPr="00F811C9">
        <w:rPr>
          <w:rFonts w:ascii="Times New Roman" w:eastAsia="Times New Roman" w:hAnsi="Times New Roman" w:cs="Times New Roman"/>
          <w:sz w:val="24"/>
          <w:szCs w:val="24"/>
          <w:lang w:eastAsia="pl-PL"/>
        </w:rPr>
        <w:t>.</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lastRenderedPageBreak/>
        <w:t>IV.4) INFORMACJE ADMINISTRACYJNE</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IV.4.1)</w:t>
      </w:r>
      <w:r w:rsidRPr="00F811C9">
        <w:rPr>
          <w:rFonts w:ascii="Times New Roman" w:eastAsia="Times New Roman" w:hAnsi="Times New Roman" w:cs="Times New Roman"/>
          <w:sz w:val="24"/>
          <w:szCs w:val="24"/>
          <w:lang w:eastAsia="pl-PL"/>
        </w:rPr>
        <w:t> </w:t>
      </w:r>
      <w:r w:rsidRPr="00F811C9">
        <w:rPr>
          <w:rFonts w:ascii="Times New Roman" w:eastAsia="Times New Roman" w:hAnsi="Times New Roman" w:cs="Times New Roman"/>
          <w:b/>
          <w:bCs/>
          <w:sz w:val="24"/>
          <w:szCs w:val="24"/>
          <w:lang w:eastAsia="pl-PL"/>
        </w:rPr>
        <w:t>Adres strony internetowej, na której jest dostępna specyfikacja istotnych warunków zamówienia:</w:t>
      </w:r>
      <w:r w:rsidRPr="00F811C9">
        <w:rPr>
          <w:rFonts w:ascii="Times New Roman" w:eastAsia="Times New Roman" w:hAnsi="Times New Roman" w:cs="Times New Roman"/>
          <w:sz w:val="24"/>
          <w:szCs w:val="24"/>
          <w:lang w:eastAsia="pl-PL"/>
        </w:rPr>
        <w:t xml:space="preserve"> www.lpgk.lublin.pl</w:t>
      </w:r>
      <w:r w:rsidRPr="00F811C9">
        <w:rPr>
          <w:rFonts w:ascii="Times New Roman" w:eastAsia="Times New Roman" w:hAnsi="Times New Roman" w:cs="Times New Roman"/>
          <w:sz w:val="24"/>
          <w:szCs w:val="24"/>
          <w:lang w:eastAsia="pl-PL"/>
        </w:rPr>
        <w:br/>
      </w:r>
      <w:r w:rsidRPr="00F811C9">
        <w:rPr>
          <w:rFonts w:ascii="Times New Roman" w:eastAsia="Times New Roman" w:hAnsi="Times New Roman" w:cs="Times New Roman"/>
          <w:b/>
          <w:bCs/>
          <w:sz w:val="24"/>
          <w:szCs w:val="24"/>
          <w:lang w:eastAsia="pl-PL"/>
        </w:rPr>
        <w:t>Specyfikację istotnych warunków zamówienia można uzyskać pod adresem:</w:t>
      </w:r>
      <w:r w:rsidRPr="00F811C9">
        <w:rPr>
          <w:rFonts w:ascii="Times New Roman" w:eastAsia="Times New Roman" w:hAnsi="Times New Roman" w:cs="Times New Roman"/>
          <w:sz w:val="24"/>
          <w:szCs w:val="24"/>
          <w:lang w:eastAsia="pl-PL"/>
        </w:rPr>
        <w:t xml:space="preserve"> Lubelskie Przedsiębiorstwo Gospodarki Komunalnej sp. z o.o., ul. Droga Męczenników Majdanka 71, 20-321 Lublin.</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IV.4.4) Termin składania wniosków o dopuszczenie do udziału w postępowaniu lub ofert:</w:t>
      </w:r>
      <w:r w:rsidRPr="00F811C9">
        <w:rPr>
          <w:rFonts w:ascii="Times New Roman" w:eastAsia="Times New Roman" w:hAnsi="Times New Roman" w:cs="Times New Roman"/>
          <w:sz w:val="24"/>
          <w:szCs w:val="24"/>
          <w:lang w:eastAsia="pl-PL"/>
        </w:rPr>
        <w:t xml:space="preserve"> 21.03.2016 godzina 12:00, miejsce: Lubelskie Przedsiębiorstwo Gospodarki Komunalnej sp. z o.o. </w:t>
      </w:r>
      <w:proofErr w:type="spellStart"/>
      <w:r w:rsidRPr="00F811C9">
        <w:rPr>
          <w:rFonts w:ascii="Times New Roman" w:eastAsia="Times New Roman" w:hAnsi="Times New Roman" w:cs="Times New Roman"/>
          <w:sz w:val="24"/>
          <w:szCs w:val="24"/>
          <w:lang w:eastAsia="pl-PL"/>
        </w:rPr>
        <w:t>ul.Droga</w:t>
      </w:r>
      <w:proofErr w:type="spellEnd"/>
      <w:r w:rsidRPr="00F811C9">
        <w:rPr>
          <w:rFonts w:ascii="Times New Roman" w:eastAsia="Times New Roman" w:hAnsi="Times New Roman" w:cs="Times New Roman"/>
          <w:sz w:val="24"/>
          <w:szCs w:val="24"/>
          <w:lang w:eastAsia="pl-PL"/>
        </w:rPr>
        <w:t xml:space="preserve"> Męczenników Majdanka 71, 20-325 Lublin (budynek kancelarii cmentarza).</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IV.4.5) Termin związania ofertą:</w:t>
      </w:r>
      <w:r w:rsidRPr="00F811C9">
        <w:rPr>
          <w:rFonts w:ascii="Times New Roman" w:eastAsia="Times New Roman" w:hAnsi="Times New Roman" w:cs="Times New Roman"/>
          <w:sz w:val="24"/>
          <w:szCs w:val="24"/>
          <w:lang w:eastAsia="pl-PL"/>
        </w:rPr>
        <w:t xml:space="preserve"> okres w dniach: 30 (od ostatecznego terminu składania ofert).</w:t>
      </w:r>
    </w:p>
    <w:p w:rsidR="00F811C9" w:rsidRPr="00F811C9" w:rsidRDefault="00F811C9" w:rsidP="00F811C9">
      <w:pPr>
        <w:spacing w:before="100" w:beforeAutospacing="1" w:after="100" w:afterAutospacing="1" w:line="240" w:lineRule="auto"/>
        <w:rPr>
          <w:rFonts w:ascii="Times New Roman" w:eastAsia="Times New Roman" w:hAnsi="Times New Roman" w:cs="Times New Roman"/>
          <w:sz w:val="24"/>
          <w:szCs w:val="24"/>
          <w:lang w:eastAsia="pl-PL"/>
        </w:rPr>
      </w:pPr>
      <w:r w:rsidRPr="00F811C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811C9">
        <w:rPr>
          <w:rFonts w:ascii="Times New Roman" w:eastAsia="Times New Roman" w:hAnsi="Times New Roman" w:cs="Times New Roman"/>
          <w:sz w:val="24"/>
          <w:szCs w:val="24"/>
          <w:lang w:eastAsia="pl-PL"/>
        </w:rPr>
        <w:t>nie</w:t>
      </w:r>
    </w:p>
    <w:p w:rsidR="00F811C9" w:rsidRPr="00F811C9" w:rsidRDefault="00F811C9" w:rsidP="00F811C9">
      <w:pPr>
        <w:spacing w:after="0" w:line="240" w:lineRule="auto"/>
        <w:rPr>
          <w:rFonts w:ascii="Times New Roman" w:eastAsia="Times New Roman" w:hAnsi="Times New Roman" w:cs="Times New Roman"/>
          <w:sz w:val="24"/>
          <w:szCs w:val="24"/>
          <w:lang w:eastAsia="pl-PL"/>
        </w:rPr>
      </w:pPr>
    </w:p>
    <w:p w:rsidR="00A12290" w:rsidRDefault="00A12290">
      <w:bookmarkStart w:id="0" w:name="_GoBack"/>
      <w:bookmarkEnd w:id="0"/>
    </w:p>
    <w:sectPr w:rsidR="00A12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4BAA"/>
    <w:multiLevelType w:val="multilevel"/>
    <w:tmpl w:val="DB5E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75172"/>
    <w:multiLevelType w:val="multilevel"/>
    <w:tmpl w:val="AC8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07C09"/>
    <w:multiLevelType w:val="multilevel"/>
    <w:tmpl w:val="670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F11DA3"/>
    <w:multiLevelType w:val="multilevel"/>
    <w:tmpl w:val="408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26B16"/>
    <w:multiLevelType w:val="multilevel"/>
    <w:tmpl w:val="FBB4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D0E11"/>
    <w:multiLevelType w:val="multilevel"/>
    <w:tmpl w:val="8F8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F91FDA"/>
    <w:multiLevelType w:val="multilevel"/>
    <w:tmpl w:val="5F6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A2C30"/>
    <w:multiLevelType w:val="multilevel"/>
    <w:tmpl w:val="D0B4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F"/>
    <w:rsid w:val="003629AF"/>
    <w:rsid w:val="00A12290"/>
    <w:rsid w:val="00F81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811C9"/>
  </w:style>
  <w:style w:type="character" w:styleId="Hipercze">
    <w:name w:val="Hyperlink"/>
    <w:basedOn w:val="Domylnaczcionkaakapitu"/>
    <w:uiPriority w:val="99"/>
    <w:semiHidden/>
    <w:unhideWhenUsed/>
    <w:rsid w:val="00F811C9"/>
    <w:rPr>
      <w:color w:val="0000FF"/>
      <w:u w:val="single"/>
    </w:rPr>
  </w:style>
  <w:style w:type="paragraph" w:styleId="NormalnyWeb">
    <w:name w:val="Normal (Web)"/>
    <w:basedOn w:val="Normalny"/>
    <w:uiPriority w:val="99"/>
    <w:semiHidden/>
    <w:unhideWhenUsed/>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811C9"/>
  </w:style>
  <w:style w:type="character" w:styleId="Hipercze">
    <w:name w:val="Hyperlink"/>
    <w:basedOn w:val="Domylnaczcionkaakapitu"/>
    <w:uiPriority w:val="99"/>
    <w:semiHidden/>
    <w:unhideWhenUsed/>
    <w:rsid w:val="00F811C9"/>
    <w:rPr>
      <w:color w:val="0000FF"/>
      <w:u w:val="single"/>
    </w:rPr>
  </w:style>
  <w:style w:type="paragraph" w:styleId="NormalnyWeb">
    <w:name w:val="Normal (Web)"/>
    <w:basedOn w:val="Normalny"/>
    <w:uiPriority w:val="99"/>
    <w:semiHidden/>
    <w:unhideWhenUsed/>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811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0743">
      <w:bodyDiv w:val="1"/>
      <w:marLeft w:val="0"/>
      <w:marRight w:val="0"/>
      <w:marTop w:val="0"/>
      <w:marBottom w:val="0"/>
      <w:divBdr>
        <w:top w:val="none" w:sz="0" w:space="0" w:color="auto"/>
        <w:left w:val="none" w:sz="0" w:space="0" w:color="auto"/>
        <w:bottom w:val="none" w:sz="0" w:space="0" w:color="auto"/>
        <w:right w:val="none" w:sz="0" w:space="0" w:color="auto"/>
      </w:divBdr>
      <w:divsChild>
        <w:div w:id="7281125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k.lub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10808</Characters>
  <Application>Microsoft Office Word</Application>
  <DocSecurity>0</DocSecurity>
  <Lines>90</Lines>
  <Paragraphs>25</Paragraphs>
  <ScaleCrop>false</ScaleCrop>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2016-03-11T08:16:00Z</dcterms:created>
  <dcterms:modified xsi:type="dcterms:W3CDTF">2016-03-11T08:16:00Z</dcterms:modified>
</cp:coreProperties>
</file>